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204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tabs>
          <w:tab w:val="center" w:pos="8004"/>
        </w:tabs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86MS0043-01-2024-000245-84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14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Трифонова Л.И.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Нижневартовского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Нижневартовска Ханты-Мансийского автономного округа–Югры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Генерального д</w:t>
      </w:r>
      <w:r>
        <w:rPr>
          <w:rFonts w:ascii="Times New Roman" w:eastAsia="Times New Roman" w:hAnsi="Times New Roman" w:cs="Times New Roman"/>
          <w:sz w:val="28"/>
          <w:szCs w:val="28"/>
        </w:rPr>
        <w:t>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Запсибнефтестрой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Багаева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1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Багаев Р.Г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eastAsia="Times New Roman" w:hAnsi="Times New Roman" w:cs="Times New Roman"/>
          <w:sz w:val="28"/>
          <w:szCs w:val="28"/>
        </w:rPr>
        <w:t>Запсибнефтестрой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НПО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ХМАО-Югра, г. Нижневартовск, </w:t>
      </w: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Комсомольский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бульвар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sz w:val="28"/>
          <w:szCs w:val="28"/>
        </w:rPr>
        <w:t>то подтверждается выпиской из ЕГРЮЛ, не представил декларацию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(расчет)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чего им нарушены требования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7 ст. 431 Налогового кодекса РФ.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Багаев Р.Г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рассмотрение дела об административном правонарушении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административного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 надлежащим образом.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86032</w:t>
      </w:r>
      <w:r>
        <w:rPr>
          <w:rFonts w:ascii="Times New Roman" w:eastAsia="Times New Roman" w:hAnsi="Times New Roman" w:cs="Times New Roman"/>
          <w:sz w:val="28"/>
          <w:szCs w:val="28"/>
        </w:rPr>
        <w:t>401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0793</w:t>
      </w:r>
      <w:r>
        <w:rPr>
          <w:rFonts w:ascii="Times New Roman" w:eastAsia="Times New Roman" w:hAnsi="Times New Roman" w:cs="Times New Roman"/>
          <w:sz w:val="28"/>
          <w:szCs w:val="28"/>
        </w:rPr>
        <w:t>00001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для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выписку из ЕГРЮЛ;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списки почтовых отправлений;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8"/>
          <w:szCs w:val="28"/>
        </w:rPr>
        <w:t>лательщики,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Багаев Р.Г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29.10, 32.7 Кодекса РФ об административных правонарушениях, мировой судья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Запсибнефтестрой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НПО» </w:t>
      </w:r>
      <w:r>
        <w:rPr>
          <w:rFonts w:ascii="Times New Roman" w:eastAsia="Times New Roman" w:hAnsi="Times New Roman" w:cs="Times New Roman"/>
          <w:sz w:val="28"/>
          <w:szCs w:val="28"/>
        </w:rPr>
        <w:t>Багаева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 Геннадьевича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суд в течение 10 суток, через мирового судью, вынесшего постановление.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  <w:r>
        <w:rPr>
          <w:rStyle w:val="cat-UserDefinedgrp-25rplc-3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10">
    <w:name w:val="cat-UserDefined grp-19 rplc-10"/>
    <w:basedOn w:val="DefaultParagraphFont"/>
  </w:style>
  <w:style w:type="character" w:customStyle="1" w:styleId="cat-UserDefinedgrp-22rplc-13">
    <w:name w:val="cat-UserDefined grp-22 rplc-13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31">
    <w:name w:val="cat-UserDefined grp-25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